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C446" w14:textId="24812344" w:rsidR="00B95905" w:rsidRDefault="00B95905" w:rsidP="00B95905">
      <w:pPr>
        <w:spacing w:line="360" w:lineRule="auto"/>
        <w:rPr>
          <w:rFonts w:ascii="Calibri" w:hAnsi="Calibri" w:cs="Calibri"/>
          <w:sz w:val="20"/>
          <w:szCs w:val="20"/>
          <w:lang w:val="nl-NL"/>
        </w:rPr>
      </w:pPr>
      <w:r w:rsidRPr="00B95905">
        <w:rPr>
          <w:b/>
          <w:bCs/>
          <w:noProof/>
          <w:sz w:val="28"/>
          <w:szCs w:val="28"/>
          <w:lang w:val="nl-NL"/>
        </w:rPr>
        <w:drawing>
          <wp:anchor distT="0" distB="0" distL="114300" distR="114300" simplePos="0" relativeHeight="251659264" behindDoc="0" locked="0" layoutInCell="1" allowOverlap="1" wp14:anchorId="18BABCBD" wp14:editId="7F5BE7BE">
            <wp:simplePos x="0" y="0"/>
            <wp:positionH relativeFrom="page">
              <wp:posOffset>6087745</wp:posOffset>
            </wp:positionH>
            <wp:positionV relativeFrom="page">
              <wp:posOffset>309245</wp:posOffset>
            </wp:positionV>
            <wp:extent cx="1104900" cy="847725"/>
            <wp:effectExtent l="0" t="0" r="0" b="0"/>
            <wp:wrapNone/>
            <wp:docPr id="100003" name="Afbeelding 10000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Afbeelding 100003" descr="Afbeelding met tekst, illustratie&#10;&#10;Automatisch gegenereerde beschrijving"/>
                    <pic:cNvPicPr>
                      <a:picLocks noChangeAspect="1"/>
                    </pic:cNvPicPr>
                  </pic:nvPicPr>
                  <pic:blipFill>
                    <a:blip r:embed="rId4"/>
                    <a:stretch>
                      <a:fillRect/>
                    </a:stretch>
                  </pic:blipFill>
                  <pic:spPr>
                    <a:xfrm>
                      <a:off x="0" y="0"/>
                      <a:ext cx="1104900" cy="847725"/>
                    </a:xfrm>
                    <a:prstGeom prst="rect">
                      <a:avLst/>
                    </a:prstGeom>
                  </pic:spPr>
                </pic:pic>
              </a:graphicData>
            </a:graphic>
          </wp:anchor>
        </w:drawing>
      </w:r>
    </w:p>
    <w:p w14:paraId="3311C5CD" w14:textId="77777777" w:rsidR="00B95905" w:rsidRDefault="00B95905" w:rsidP="00B95905">
      <w:pPr>
        <w:spacing w:line="360" w:lineRule="auto"/>
        <w:rPr>
          <w:rFonts w:ascii="Calibri" w:hAnsi="Calibri" w:cs="Calibri"/>
          <w:sz w:val="20"/>
          <w:szCs w:val="20"/>
          <w:lang w:val="nl-NL"/>
        </w:rPr>
      </w:pPr>
    </w:p>
    <w:p w14:paraId="5ED995BD" w14:textId="00A71299" w:rsidR="00B95905" w:rsidRPr="00B95905" w:rsidRDefault="00B95905" w:rsidP="00B95905">
      <w:pPr>
        <w:spacing w:line="360" w:lineRule="auto"/>
        <w:jc w:val="center"/>
        <w:rPr>
          <w:rFonts w:ascii="Calibri" w:hAnsi="Calibri" w:cs="Calibri"/>
          <w:b/>
          <w:bCs/>
          <w:sz w:val="28"/>
          <w:szCs w:val="28"/>
          <w:lang w:val="nl-NL"/>
        </w:rPr>
      </w:pPr>
      <w:r w:rsidRPr="00B95905">
        <w:rPr>
          <w:rFonts w:ascii="Calibri" w:hAnsi="Calibri" w:cs="Calibri"/>
          <w:b/>
          <w:bCs/>
          <w:sz w:val="28"/>
          <w:szCs w:val="28"/>
          <w:lang w:val="nl-NL"/>
        </w:rPr>
        <w:t xml:space="preserve">Europese </w:t>
      </w:r>
      <w:proofErr w:type="spellStart"/>
      <w:r w:rsidRPr="00B95905">
        <w:rPr>
          <w:rFonts w:ascii="Calibri" w:hAnsi="Calibri" w:cs="Calibri"/>
          <w:b/>
          <w:bCs/>
          <w:sz w:val="28"/>
          <w:szCs w:val="28"/>
          <w:lang w:val="nl-NL"/>
        </w:rPr>
        <w:t>tolbox</w:t>
      </w:r>
      <w:proofErr w:type="spellEnd"/>
      <w:r w:rsidRPr="00B95905">
        <w:rPr>
          <w:rFonts w:ascii="Calibri" w:hAnsi="Calibri" w:cs="Calibri"/>
          <w:b/>
          <w:bCs/>
          <w:sz w:val="28"/>
          <w:szCs w:val="28"/>
          <w:lang w:val="nl-NL"/>
        </w:rPr>
        <w:t xml:space="preserve"> voor mobilehomes: samenwerking DKV </w:t>
      </w:r>
      <w:proofErr w:type="spellStart"/>
      <w:r w:rsidRPr="00B95905">
        <w:rPr>
          <w:rFonts w:ascii="Calibri" w:hAnsi="Calibri" w:cs="Calibri"/>
          <w:b/>
          <w:bCs/>
          <w:sz w:val="28"/>
          <w:szCs w:val="28"/>
          <w:lang w:val="nl-NL"/>
        </w:rPr>
        <w:t>Mobility</w:t>
      </w:r>
      <w:proofErr w:type="spellEnd"/>
      <w:r w:rsidRPr="00B95905">
        <w:rPr>
          <w:rFonts w:ascii="Calibri" w:hAnsi="Calibri" w:cs="Calibri"/>
          <w:b/>
          <w:bCs/>
          <w:sz w:val="28"/>
          <w:szCs w:val="28"/>
          <w:lang w:val="nl-NL"/>
        </w:rPr>
        <w:t xml:space="preserve"> en ADAC</w:t>
      </w:r>
    </w:p>
    <w:p w14:paraId="5C526A92" w14:textId="63453011" w:rsidR="00B95905" w:rsidRPr="00B95905" w:rsidRDefault="00B95905" w:rsidP="00B95905">
      <w:pPr>
        <w:spacing w:line="360" w:lineRule="auto"/>
        <w:jc w:val="center"/>
        <w:rPr>
          <w:rFonts w:ascii="Calibri" w:hAnsi="Calibri" w:cs="Calibri"/>
          <w:i/>
          <w:iCs/>
          <w:sz w:val="20"/>
          <w:szCs w:val="20"/>
          <w:lang w:val="nl-NL"/>
        </w:rPr>
      </w:pPr>
      <w:r>
        <w:rPr>
          <w:rFonts w:ascii="Calibri" w:hAnsi="Calibri" w:cs="Calibri"/>
          <w:i/>
          <w:iCs/>
          <w:sz w:val="20"/>
          <w:szCs w:val="20"/>
          <w:lang w:val="nl-NL"/>
        </w:rPr>
        <w:t>DKV BOX EUROPE nu ook privé toegankelijk</w:t>
      </w:r>
    </w:p>
    <w:p w14:paraId="60CF46FE" w14:textId="77777777" w:rsidR="00B95905" w:rsidRPr="00B95905" w:rsidRDefault="00B95905" w:rsidP="00B95905">
      <w:pPr>
        <w:spacing w:line="360" w:lineRule="auto"/>
        <w:rPr>
          <w:rFonts w:ascii="Calibri" w:hAnsi="Calibri" w:cs="Calibri"/>
          <w:sz w:val="20"/>
          <w:szCs w:val="20"/>
          <w:lang w:val="nl-NL"/>
        </w:rPr>
      </w:pPr>
    </w:p>
    <w:p w14:paraId="211F6912" w14:textId="77777777" w:rsidR="00B95905" w:rsidRDefault="00B95905" w:rsidP="00B95905">
      <w:pPr>
        <w:spacing w:line="360" w:lineRule="auto"/>
        <w:rPr>
          <w:rFonts w:ascii="Calibri" w:hAnsi="Calibri" w:cs="Calibri"/>
          <w:b/>
          <w:bCs/>
          <w:sz w:val="20"/>
          <w:szCs w:val="20"/>
          <w:lang w:val="nl-NL"/>
        </w:rPr>
      </w:pPr>
      <w:r>
        <w:rPr>
          <w:rFonts w:ascii="Calibri" w:hAnsi="Calibri" w:cs="Calibri"/>
          <w:sz w:val="20"/>
          <w:szCs w:val="20"/>
          <w:lang w:val="nl-NL"/>
        </w:rPr>
        <w:t>Noordwijkerhout, 7 september 2021 -</w:t>
      </w:r>
      <w:r w:rsidRPr="00B95905">
        <w:rPr>
          <w:rFonts w:ascii="Calibri" w:hAnsi="Calibri" w:cs="Calibri"/>
          <w:sz w:val="20"/>
          <w:szCs w:val="20"/>
          <w:lang w:val="nl-NL"/>
        </w:rPr>
        <w:t xml:space="preserve"> </w:t>
      </w:r>
      <w:r w:rsidRPr="00B95905">
        <w:rPr>
          <w:rFonts w:ascii="Calibri" w:hAnsi="Calibri" w:cs="Calibri"/>
          <w:b/>
          <w:bCs/>
          <w:sz w:val="20"/>
          <w:szCs w:val="20"/>
          <w:lang w:val="nl-NL"/>
        </w:rPr>
        <w:t xml:space="preserve">De vakantieperiode betekent een grote uitdaging voor wie met een mobilehome op stap gaat. Elk land van bestemming brengt immers zijn eigen tolkosten in rekening, die bij privégebruik vaak moeten worden afgerekend met een tolticket of een </w:t>
      </w:r>
      <w:proofErr w:type="spellStart"/>
      <w:r w:rsidRPr="00B95905">
        <w:rPr>
          <w:rFonts w:ascii="Calibri" w:hAnsi="Calibri" w:cs="Calibri"/>
          <w:b/>
          <w:bCs/>
          <w:sz w:val="20"/>
          <w:szCs w:val="20"/>
          <w:lang w:val="nl-NL"/>
        </w:rPr>
        <w:t>tolbox</w:t>
      </w:r>
      <w:proofErr w:type="spellEnd"/>
      <w:r w:rsidRPr="00B95905">
        <w:rPr>
          <w:rFonts w:ascii="Calibri" w:hAnsi="Calibri" w:cs="Calibri"/>
          <w:b/>
          <w:bCs/>
          <w:sz w:val="20"/>
          <w:szCs w:val="20"/>
          <w:lang w:val="nl-NL"/>
        </w:rPr>
        <w:t xml:space="preserve"> speciaal voor dat land. Om hier wat aan te doen komt DKV </w:t>
      </w:r>
      <w:proofErr w:type="spellStart"/>
      <w:r w:rsidRPr="00B95905">
        <w:rPr>
          <w:rFonts w:ascii="Calibri" w:hAnsi="Calibri" w:cs="Calibri"/>
          <w:b/>
          <w:bCs/>
          <w:sz w:val="20"/>
          <w:szCs w:val="20"/>
          <w:lang w:val="nl-NL"/>
        </w:rPr>
        <w:t>Mobility</w:t>
      </w:r>
      <w:proofErr w:type="spellEnd"/>
      <w:r w:rsidRPr="00B95905">
        <w:rPr>
          <w:rFonts w:ascii="Calibri" w:hAnsi="Calibri" w:cs="Calibri"/>
          <w:b/>
          <w:bCs/>
          <w:sz w:val="20"/>
          <w:szCs w:val="20"/>
          <w:lang w:val="nl-NL"/>
        </w:rPr>
        <w:t xml:space="preserve"> samen met ADAC nu met een gezamenlijk oplossing. Met ingang van het seizoen 2022 krijgen ADAC-leden, maar ook klanten zonder dit lidmaatschap, de mogelijkheid om tol af te rekenen met de DKV BOX EUROPE. Ideaal dus voor de vele gezinnen die nu massaal een skivakantie boeken! </w:t>
      </w:r>
    </w:p>
    <w:p w14:paraId="4664772C" w14:textId="77777777" w:rsidR="00B95905" w:rsidRDefault="00B95905" w:rsidP="00B95905">
      <w:pPr>
        <w:spacing w:line="360" w:lineRule="auto"/>
        <w:rPr>
          <w:rFonts w:ascii="Calibri" w:hAnsi="Calibri" w:cs="Calibri"/>
          <w:b/>
          <w:bCs/>
          <w:sz w:val="20"/>
          <w:szCs w:val="20"/>
          <w:lang w:val="nl-NL"/>
        </w:rPr>
      </w:pPr>
    </w:p>
    <w:p w14:paraId="0AE363F4" w14:textId="4D0EA889" w:rsidR="00B95905" w:rsidRPr="00B95905" w:rsidRDefault="00B95905" w:rsidP="00B95905">
      <w:pPr>
        <w:spacing w:line="360" w:lineRule="auto"/>
        <w:rPr>
          <w:rFonts w:ascii="Calibri" w:hAnsi="Calibri" w:cs="Calibri"/>
          <w:sz w:val="20"/>
          <w:szCs w:val="20"/>
          <w:lang w:val="nl-NL"/>
        </w:rPr>
      </w:pPr>
      <w:r w:rsidRPr="00B95905">
        <w:rPr>
          <w:rFonts w:ascii="Calibri" w:hAnsi="Calibri" w:cs="Calibri"/>
          <w:sz w:val="20"/>
          <w:szCs w:val="20"/>
          <w:lang w:val="nl-NL"/>
        </w:rPr>
        <w:t xml:space="preserve">Met deze landonafhankelijke </w:t>
      </w:r>
      <w:proofErr w:type="spellStart"/>
      <w:r w:rsidRPr="00B95905">
        <w:rPr>
          <w:rFonts w:ascii="Calibri" w:hAnsi="Calibri" w:cs="Calibri"/>
          <w:sz w:val="20"/>
          <w:szCs w:val="20"/>
          <w:lang w:val="nl-NL"/>
        </w:rPr>
        <w:t>tolbox</w:t>
      </w:r>
      <w:proofErr w:type="spellEnd"/>
      <w:r w:rsidRPr="00B95905">
        <w:rPr>
          <w:rFonts w:ascii="Calibri" w:hAnsi="Calibri" w:cs="Calibri"/>
          <w:sz w:val="20"/>
          <w:szCs w:val="20"/>
          <w:lang w:val="nl-NL"/>
        </w:rPr>
        <w:t xml:space="preserve"> kunnen nu al dertien Europese tolsystemen in tien landen worden afgerekend, zoals Italië, Duitsland, België, Bulgarije, Frankrijk, Oostenrijk, Spanje, Portugal, Hongarije en Polen, en ook de </w:t>
      </w:r>
      <w:proofErr w:type="spellStart"/>
      <w:r w:rsidRPr="00B95905">
        <w:rPr>
          <w:rFonts w:ascii="Calibri" w:hAnsi="Calibri" w:cs="Calibri"/>
          <w:sz w:val="20"/>
          <w:szCs w:val="20"/>
          <w:lang w:val="nl-NL"/>
        </w:rPr>
        <w:t>Warnowtunnel</w:t>
      </w:r>
      <w:proofErr w:type="spellEnd"/>
      <w:r w:rsidRPr="00B95905">
        <w:rPr>
          <w:rFonts w:ascii="Calibri" w:hAnsi="Calibri" w:cs="Calibri"/>
          <w:sz w:val="20"/>
          <w:szCs w:val="20"/>
          <w:lang w:val="nl-NL"/>
        </w:rPr>
        <w:t xml:space="preserve"> in Rostock, de Herrentunnel in Lübeck en de Belgische </w:t>
      </w:r>
      <w:proofErr w:type="spellStart"/>
      <w:r w:rsidRPr="00B95905">
        <w:rPr>
          <w:rFonts w:ascii="Calibri" w:hAnsi="Calibri" w:cs="Calibri"/>
          <w:sz w:val="20"/>
          <w:szCs w:val="20"/>
          <w:lang w:val="nl-NL"/>
        </w:rPr>
        <w:t>Liefkenshoektunnel</w:t>
      </w:r>
      <w:proofErr w:type="spellEnd"/>
      <w:r w:rsidRPr="00B95905">
        <w:rPr>
          <w:rFonts w:ascii="Calibri" w:hAnsi="Calibri" w:cs="Calibri"/>
          <w:sz w:val="20"/>
          <w:szCs w:val="20"/>
          <w:lang w:val="nl-NL"/>
        </w:rPr>
        <w:t>.</w:t>
      </w:r>
    </w:p>
    <w:p w14:paraId="507E4DC6" w14:textId="77777777" w:rsidR="00B95905" w:rsidRPr="00B95905" w:rsidRDefault="00B95905" w:rsidP="00B95905">
      <w:pPr>
        <w:spacing w:line="360" w:lineRule="auto"/>
        <w:rPr>
          <w:rFonts w:ascii="Calibri" w:hAnsi="Calibri" w:cs="Calibri"/>
          <w:sz w:val="20"/>
          <w:szCs w:val="20"/>
          <w:lang w:val="nl-NL"/>
        </w:rPr>
      </w:pPr>
    </w:p>
    <w:p w14:paraId="187A7F5F" w14:textId="1AFFFE0E" w:rsidR="00B95905" w:rsidRPr="00B95905" w:rsidRDefault="00B95905" w:rsidP="00B95905">
      <w:pPr>
        <w:spacing w:line="360" w:lineRule="auto"/>
        <w:rPr>
          <w:rFonts w:ascii="Calibri" w:hAnsi="Calibri" w:cs="Calibri"/>
          <w:sz w:val="20"/>
          <w:szCs w:val="20"/>
          <w:lang w:val="nl-NL"/>
        </w:rPr>
      </w:pPr>
      <w:r w:rsidRPr="00B95905">
        <w:rPr>
          <w:rFonts w:ascii="Calibri" w:hAnsi="Calibri" w:cs="Calibri"/>
          <w:sz w:val="20"/>
          <w:szCs w:val="20"/>
          <w:lang w:val="nl-NL"/>
        </w:rPr>
        <w:t xml:space="preserve">“We zijn blij dat we de DKV BOX EUROPE via ADAC nu ook privé toegankelijk kunnen maken,” zegt Manuel </w:t>
      </w:r>
      <w:proofErr w:type="spellStart"/>
      <w:r w:rsidRPr="00B95905">
        <w:rPr>
          <w:rFonts w:ascii="Calibri" w:hAnsi="Calibri" w:cs="Calibri"/>
          <w:sz w:val="20"/>
          <w:szCs w:val="20"/>
          <w:lang w:val="nl-NL"/>
        </w:rPr>
        <w:t>von</w:t>
      </w:r>
      <w:proofErr w:type="spellEnd"/>
      <w:r w:rsidRPr="00B95905">
        <w:rPr>
          <w:rFonts w:ascii="Calibri" w:hAnsi="Calibri" w:cs="Calibri"/>
          <w:sz w:val="20"/>
          <w:szCs w:val="20"/>
          <w:lang w:val="nl-NL"/>
        </w:rPr>
        <w:t xml:space="preserve"> </w:t>
      </w:r>
      <w:proofErr w:type="spellStart"/>
      <w:r w:rsidRPr="00B95905">
        <w:rPr>
          <w:rFonts w:ascii="Calibri" w:hAnsi="Calibri" w:cs="Calibri"/>
          <w:sz w:val="20"/>
          <w:szCs w:val="20"/>
          <w:lang w:val="nl-NL"/>
        </w:rPr>
        <w:t>Mohrenschildt</w:t>
      </w:r>
      <w:proofErr w:type="spellEnd"/>
      <w:r w:rsidRPr="00B95905">
        <w:rPr>
          <w:rFonts w:ascii="Calibri" w:hAnsi="Calibri" w:cs="Calibri"/>
          <w:sz w:val="20"/>
          <w:szCs w:val="20"/>
          <w:lang w:val="nl-NL"/>
        </w:rPr>
        <w:t xml:space="preserve">, Director Partner &amp; Solution Sales bij DKV </w:t>
      </w:r>
      <w:proofErr w:type="spellStart"/>
      <w:r w:rsidRPr="00B95905">
        <w:rPr>
          <w:rFonts w:ascii="Calibri" w:hAnsi="Calibri" w:cs="Calibri"/>
          <w:sz w:val="20"/>
          <w:szCs w:val="20"/>
          <w:lang w:val="nl-NL"/>
        </w:rPr>
        <w:t>Mobility</w:t>
      </w:r>
      <w:proofErr w:type="spellEnd"/>
      <w:r w:rsidRPr="00B95905">
        <w:rPr>
          <w:rFonts w:ascii="Calibri" w:hAnsi="Calibri" w:cs="Calibri"/>
          <w:sz w:val="20"/>
          <w:szCs w:val="20"/>
          <w:lang w:val="nl-NL"/>
        </w:rPr>
        <w:t>. “Als enthousiaste gebruiker van een mobile home weet ik uit eigen vakantie-ervaring wat tol afrekenen allemaal aan tijd kost, zowel contant als met een kaart. Met de DKV BOX EUROPE  kan de tol voor de diverse landen cashfree worden afgerekend en op veel plekken kan de bestuurder bij het tolstation ook nog eens gebruik maken van speciale rijbanen. Dat kost minder tijd en stress en maakt reizen een stuk relaxter.”</w:t>
      </w:r>
    </w:p>
    <w:p w14:paraId="2E751C34" w14:textId="77777777" w:rsidR="00B95905" w:rsidRPr="00B95905" w:rsidRDefault="00B95905" w:rsidP="00B95905">
      <w:pPr>
        <w:spacing w:line="360" w:lineRule="auto"/>
        <w:rPr>
          <w:rFonts w:ascii="Calibri" w:hAnsi="Calibri" w:cs="Calibri"/>
          <w:sz w:val="20"/>
          <w:szCs w:val="20"/>
          <w:lang w:val="nl-NL"/>
        </w:rPr>
      </w:pPr>
    </w:p>
    <w:p w14:paraId="5DC7D5AC" w14:textId="6124649D" w:rsidR="00B95905" w:rsidRPr="00B95905" w:rsidRDefault="00B95905" w:rsidP="00B95905">
      <w:pPr>
        <w:spacing w:line="360" w:lineRule="auto"/>
        <w:rPr>
          <w:rFonts w:ascii="Calibri" w:hAnsi="Calibri" w:cs="Calibri"/>
          <w:sz w:val="20"/>
          <w:szCs w:val="20"/>
          <w:lang w:val="nl-NL"/>
        </w:rPr>
      </w:pPr>
      <w:r w:rsidRPr="00B95905">
        <w:rPr>
          <w:rFonts w:ascii="Calibri" w:hAnsi="Calibri" w:cs="Calibri"/>
          <w:sz w:val="20"/>
          <w:szCs w:val="20"/>
          <w:lang w:val="nl-NL"/>
        </w:rPr>
        <w:t xml:space="preserve">Christoph Walter, directeur ADAC </w:t>
      </w:r>
      <w:proofErr w:type="spellStart"/>
      <w:r w:rsidRPr="00B95905">
        <w:rPr>
          <w:rFonts w:ascii="Calibri" w:hAnsi="Calibri" w:cs="Calibri"/>
          <w:sz w:val="20"/>
          <w:szCs w:val="20"/>
          <w:lang w:val="nl-NL"/>
        </w:rPr>
        <w:t>Südbayern</w:t>
      </w:r>
      <w:proofErr w:type="spellEnd"/>
      <w:r w:rsidRPr="00B95905">
        <w:rPr>
          <w:rFonts w:ascii="Calibri" w:hAnsi="Calibri" w:cs="Calibri"/>
          <w:sz w:val="20"/>
          <w:szCs w:val="20"/>
          <w:lang w:val="nl-NL"/>
        </w:rPr>
        <w:t xml:space="preserve"> </w:t>
      </w:r>
      <w:proofErr w:type="spellStart"/>
      <w:r w:rsidRPr="00B95905">
        <w:rPr>
          <w:rFonts w:ascii="Calibri" w:hAnsi="Calibri" w:cs="Calibri"/>
          <w:sz w:val="20"/>
          <w:szCs w:val="20"/>
          <w:lang w:val="nl-NL"/>
        </w:rPr>
        <w:t>e.V.</w:t>
      </w:r>
      <w:proofErr w:type="spellEnd"/>
      <w:r w:rsidRPr="00B95905">
        <w:rPr>
          <w:rFonts w:ascii="Calibri" w:hAnsi="Calibri" w:cs="Calibri"/>
          <w:sz w:val="20"/>
          <w:szCs w:val="20"/>
          <w:lang w:val="nl-NL"/>
        </w:rPr>
        <w:t xml:space="preserve"> vult aan: “Met een </w:t>
      </w:r>
      <w:proofErr w:type="spellStart"/>
      <w:r w:rsidRPr="00B95905">
        <w:rPr>
          <w:rFonts w:ascii="Calibri" w:hAnsi="Calibri" w:cs="Calibri"/>
          <w:sz w:val="20"/>
          <w:szCs w:val="20"/>
          <w:lang w:val="nl-NL"/>
        </w:rPr>
        <w:t>tolbox</w:t>
      </w:r>
      <w:proofErr w:type="spellEnd"/>
      <w:r w:rsidRPr="00B95905">
        <w:rPr>
          <w:rFonts w:ascii="Calibri" w:hAnsi="Calibri" w:cs="Calibri"/>
          <w:sz w:val="20"/>
          <w:szCs w:val="20"/>
          <w:lang w:val="nl-NL"/>
        </w:rPr>
        <w:t xml:space="preserve"> heeft de bezitter van een grote mobile home straks vrije doorgang in het oerwoud van uiteenlopende tolnetwerken en – tarieven van Duitsland en negen andere Europese landen. Dankzij deze digitale oplossing komen vakantiegangers sneller en relaxter dwars door alle tolsystemen op hun bestemming. Tegen glasheldere kosten en met maar één verzamelfactuur.”</w:t>
      </w:r>
    </w:p>
    <w:p w14:paraId="565D1F12" w14:textId="77777777" w:rsidR="00B95905" w:rsidRPr="00B95905" w:rsidRDefault="00B95905" w:rsidP="00B95905">
      <w:pPr>
        <w:spacing w:line="360" w:lineRule="auto"/>
        <w:rPr>
          <w:rFonts w:ascii="Calibri" w:hAnsi="Calibri" w:cs="Calibri"/>
          <w:sz w:val="20"/>
          <w:szCs w:val="20"/>
          <w:lang w:val="nl-NL"/>
        </w:rPr>
      </w:pPr>
    </w:p>
    <w:p w14:paraId="4D7DCB7B" w14:textId="77777777" w:rsidR="00B95905" w:rsidRPr="00B95905" w:rsidRDefault="00B95905" w:rsidP="00B95905">
      <w:pPr>
        <w:spacing w:line="360" w:lineRule="auto"/>
        <w:rPr>
          <w:rFonts w:ascii="Calibri" w:hAnsi="Calibri" w:cs="Calibri"/>
          <w:sz w:val="20"/>
          <w:szCs w:val="20"/>
          <w:lang w:val="nl-NL"/>
        </w:rPr>
      </w:pPr>
      <w:r w:rsidRPr="00B95905">
        <w:rPr>
          <w:rFonts w:ascii="Calibri" w:hAnsi="Calibri" w:cs="Calibri"/>
          <w:sz w:val="20"/>
          <w:szCs w:val="20"/>
          <w:lang w:val="nl-NL"/>
        </w:rPr>
        <w:t xml:space="preserve">Meer informatie op </w:t>
      </w:r>
      <w:hyperlink r:id="rId5" w:history="1">
        <w:r w:rsidRPr="00B95905">
          <w:rPr>
            <w:rStyle w:val="Hyperlink"/>
            <w:rFonts w:ascii="Calibri" w:hAnsi="Calibri" w:cs="Calibri"/>
            <w:sz w:val="20"/>
            <w:szCs w:val="20"/>
            <w:lang w:val="nl-NL"/>
          </w:rPr>
          <w:t>www.dkv-mobility.com</w:t>
        </w:r>
      </w:hyperlink>
    </w:p>
    <w:p w14:paraId="2E6FE754" w14:textId="500490D8" w:rsidR="00B95905" w:rsidRDefault="00B95905" w:rsidP="00B95905">
      <w:pPr>
        <w:spacing w:line="360" w:lineRule="auto"/>
        <w:rPr>
          <w:rFonts w:ascii="Calibri" w:hAnsi="Calibri" w:cs="Calibri"/>
          <w:sz w:val="20"/>
          <w:szCs w:val="20"/>
          <w:lang w:val="nl-NL"/>
        </w:rPr>
      </w:pPr>
    </w:p>
    <w:p w14:paraId="5527F470" w14:textId="77777777" w:rsidR="00B95905" w:rsidRPr="00B95905" w:rsidRDefault="00B95905" w:rsidP="00B95905">
      <w:pPr>
        <w:spacing w:line="360" w:lineRule="auto"/>
        <w:rPr>
          <w:rFonts w:ascii="Calibri" w:hAnsi="Calibri" w:cs="Calibri"/>
          <w:b/>
          <w:bCs/>
          <w:sz w:val="20"/>
          <w:szCs w:val="20"/>
          <w:lang w:val="nl-NL"/>
        </w:rPr>
      </w:pPr>
      <w:r w:rsidRPr="00B95905">
        <w:rPr>
          <w:rFonts w:ascii="Calibri" w:hAnsi="Calibri" w:cs="Calibri"/>
          <w:b/>
          <w:bCs/>
          <w:sz w:val="20"/>
          <w:szCs w:val="20"/>
          <w:lang w:val="nl-NL"/>
        </w:rPr>
        <w:t xml:space="preserve">Contact voor de pers: </w:t>
      </w:r>
    </w:p>
    <w:p w14:paraId="78D93E48" w14:textId="77777777" w:rsidR="00B95905" w:rsidRPr="00B95905" w:rsidRDefault="00B95905" w:rsidP="00B95905">
      <w:pPr>
        <w:spacing w:line="360" w:lineRule="auto"/>
        <w:rPr>
          <w:rFonts w:ascii="Calibri" w:hAnsi="Calibri" w:cs="Calibri"/>
          <w:sz w:val="20"/>
          <w:szCs w:val="20"/>
          <w:lang w:val="nl-NL"/>
        </w:rPr>
      </w:pPr>
      <w:r w:rsidRPr="00B95905">
        <w:rPr>
          <w:rFonts w:ascii="Calibri" w:hAnsi="Calibri" w:cs="Calibri"/>
          <w:sz w:val="20"/>
          <w:szCs w:val="20"/>
          <w:lang w:val="nl-NL"/>
        </w:rPr>
        <w:t xml:space="preserve">Contact DKV: Greta </w:t>
      </w:r>
      <w:proofErr w:type="spellStart"/>
      <w:r w:rsidRPr="00B95905">
        <w:rPr>
          <w:rFonts w:ascii="Calibri" w:hAnsi="Calibri" w:cs="Calibri"/>
          <w:sz w:val="20"/>
          <w:szCs w:val="20"/>
          <w:lang w:val="nl-NL"/>
        </w:rPr>
        <w:t>Lammerse</w:t>
      </w:r>
      <w:proofErr w:type="spellEnd"/>
      <w:r w:rsidRPr="00B95905">
        <w:rPr>
          <w:rFonts w:ascii="Calibri" w:hAnsi="Calibri" w:cs="Calibri"/>
          <w:sz w:val="20"/>
          <w:szCs w:val="20"/>
          <w:lang w:val="nl-NL"/>
        </w:rPr>
        <w:t xml:space="preserve">, tel.: +31 252345665, </w:t>
      </w:r>
      <w:hyperlink r:id="rId6">
        <w:r w:rsidRPr="00B95905">
          <w:rPr>
            <w:rStyle w:val="Hyperlink"/>
            <w:rFonts w:ascii="Calibri" w:hAnsi="Calibri" w:cs="Calibri"/>
            <w:sz w:val="20"/>
            <w:szCs w:val="20"/>
            <w:lang w:val="nl-NL"/>
          </w:rPr>
          <w:t>Greta.lammerse@dkv-euroservice.com</w:t>
        </w:r>
      </w:hyperlink>
      <w:r w:rsidRPr="00B95905">
        <w:rPr>
          <w:rFonts w:ascii="Calibri" w:hAnsi="Calibri" w:cs="Calibri"/>
          <w:sz w:val="20"/>
          <w:szCs w:val="20"/>
          <w:lang w:val="nl-NL"/>
        </w:rPr>
        <w:t xml:space="preserve"> </w:t>
      </w:r>
      <w:r w:rsidRPr="00B95905">
        <w:rPr>
          <w:rFonts w:ascii="Calibri" w:hAnsi="Calibri" w:cs="Calibri"/>
          <w:sz w:val="20"/>
          <w:szCs w:val="20"/>
          <w:lang w:val="nl-NL"/>
        </w:rPr>
        <w:br/>
        <w:t xml:space="preserve">PR-bureau: Square </w:t>
      </w:r>
      <w:proofErr w:type="spellStart"/>
      <w:r w:rsidRPr="00B95905">
        <w:rPr>
          <w:rFonts w:ascii="Calibri" w:hAnsi="Calibri" w:cs="Calibri"/>
          <w:sz w:val="20"/>
          <w:szCs w:val="20"/>
          <w:lang w:val="nl-NL"/>
        </w:rPr>
        <w:t>Egg</w:t>
      </w:r>
      <w:proofErr w:type="spellEnd"/>
      <w:r w:rsidRPr="00B95905">
        <w:rPr>
          <w:rFonts w:ascii="Calibri" w:hAnsi="Calibri" w:cs="Calibri"/>
          <w:sz w:val="20"/>
          <w:szCs w:val="20"/>
          <w:lang w:val="nl-NL"/>
        </w:rPr>
        <w:t xml:space="preserve"> Communications, Sandra Van </w:t>
      </w:r>
      <w:proofErr w:type="spellStart"/>
      <w:r w:rsidRPr="00B95905">
        <w:rPr>
          <w:rFonts w:ascii="Calibri" w:hAnsi="Calibri" w:cs="Calibri"/>
          <w:sz w:val="20"/>
          <w:szCs w:val="20"/>
          <w:lang w:val="nl-NL"/>
        </w:rPr>
        <w:t>Hauwaert</w:t>
      </w:r>
      <w:proofErr w:type="spellEnd"/>
      <w:r w:rsidRPr="00B95905">
        <w:rPr>
          <w:rFonts w:ascii="Calibri" w:hAnsi="Calibri" w:cs="Calibri"/>
          <w:sz w:val="20"/>
          <w:szCs w:val="20"/>
          <w:lang w:val="nl-NL"/>
        </w:rPr>
        <w:t xml:space="preserve">, </w:t>
      </w:r>
      <w:hyperlink r:id="rId7" w:history="1">
        <w:r w:rsidRPr="00B95905">
          <w:rPr>
            <w:rStyle w:val="Hyperlink"/>
            <w:rFonts w:ascii="Calibri" w:hAnsi="Calibri" w:cs="Calibri"/>
            <w:sz w:val="20"/>
            <w:szCs w:val="20"/>
            <w:lang w:val="nl-NL"/>
          </w:rPr>
          <w:t>sandra@square-egg.be</w:t>
        </w:r>
      </w:hyperlink>
      <w:r w:rsidRPr="00B95905">
        <w:rPr>
          <w:rFonts w:ascii="Calibri" w:hAnsi="Calibri" w:cs="Calibri"/>
          <w:sz w:val="20"/>
          <w:szCs w:val="20"/>
          <w:lang w:val="nl-NL"/>
        </w:rPr>
        <w:t>, GSM 0497 251816</w:t>
      </w:r>
    </w:p>
    <w:p w14:paraId="5A35987E" w14:textId="77777777" w:rsidR="00B95905" w:rsidRPr="00B95905" w:rsidRDefault="00B95905" w:rsidP="00B95905">
      <w:pPr>
        <w:spacing w:line="360" w:lineRule="auto"/>
        <w:rPr>
          <w:rFonts w:ascii="Calibri" w:hAnsi="Calibri" w:cs="Calibri"/>
          <w:sz w:val="20"/>
          <w:szCs w:val="20"/>
          <w:lang w:val="nl-NL"/>
        </w:rPr>
      </w:pPr>
    </w:p>
    <w:p w14:paraId="00F617E7" w14:textId="77777777" w:rsidR="00B95905" w:rsidRDefault="00B95905" w:rsidP="00B95905">
      <w:pPr>
        <w:spacing w:line="360" w:lineRule="auto"/>
        <w:rPr>
          <w:rFonts w:ascii="Calibri" w:hAnsi="Calibri" w:cs="Calibri"/>
          <w:b/>
          <w:bCs/>
          <w:sz w:val="20"/>
          <w:szCs w:val="20"/>
          <w:lang w:val="nl-NL"/>
        </w:rPr>
      </w:pPr>
    </w:p>
    <w:p w14:paraId="185AA954" w14:textId="77777777" w:rsidR="00B95905" w:rsidRDefault="00B95905" w:rsidP="00B95905">
      <w:pPr>
        <w:spacing w:line="360" w:lineRule="auto"/>
        <w:rPr>
          <w:rFonts w:ascii="Calibri" w:hAnsi="Calibri" w:cs="Calibri"/>
          <w:b/>
          <w:bCs/>
          <w:sz w:val="20"/>
          <w:szCs w:val="20"/>
          <w:lang w:val="nl-NL"/>
        </w:rPr>
      </w:pPr>
    </w:p>
    <w:p w14:paraId="160A512B" w14:textId="7BFF9DEE" w:rsidR="00B95905" w:rsidRPr="00B95905" w:rsidRDefault="00B95905" w:rsidP="00B95905">
      <w:pPr>
        <w:spacing w:line="360" w:lineRule="auto"/>
        <w:rPr>
          <w:rFonts w:ascii="Calibri" w:hAnsi="Calibri" w:cs="Calibri"/>
          <w:b/>
          <w:bCs/>
          <w:sz w:val="20"/>
          <w:szCs w:val="20"/>
          <w:lang w:val="nl-NL"/>
        </w:rPr>
      </w:pPr>
      <w:r w:rsidRPr="00B95905">
        <w:rPr>
          <w:rFonts w:ascii="Calibri" w:hAnsi="Calibri" w:cs="Calibri"/>
          <w:b/>
          <w:bCs/>
          <w:sz w:val="20"/>
          <w:szCs w:val="20"/>
          <w:lang w:val="nl-NL"/>
        </w:rPr>
        <w:lastRenderedPageBreak/>
        <w:t xml:space="preserve">DKV </w:t>
      </w:r>
      <w:proofErr w:type="spellStart"/>
      <w:r w:rsidRPr="00B95905">
        <w:rPr>
          <w:rFonts w:ascii="Calibri" w:hAnsi="Calibri" w:cs="Calibri"/>
          <w:b/>
          <w:bCs/>
          <w:sz w:val="20"/>
          <w:szCs w:val="20"/>
          <w:lang w:val="nl-NL"/>
        </w:rPr>
        <w:t>Mobility</w:t>
      </w:r>
      <w:proofErr w:type="spellEnd"/>
    </w:p>
    <w:p w14:paraId="24D89552" w14:textId="77777777" w:rsidR="00B95905" w:rsidRPr="00B95905" w:rsidRDefault="00B95905" w:rsidP="00B95905">
      <w:pPr>
        <w:spacing w:line="360" w:lineRule="auto"/>
        <w:rPr>
          <w:rFonts w:ascii="Calibri" w:hAnsi="Calibri" w:cs="Calibri"/>
          <w:sz w:val="20"/>
          <w:szCs w:val="20"/>
          <w:lang w:val="nl-NL"/>
        </w:rPr>
      </w:pPr>
      <w:r w:rsidRPr="00B95905">
        <w:rPr>
          <w:rFonts w:ascii="Calibri" w:hAnsi="Calibri" w:cs="Calibri"/>
          <w:sz w:val="20"/>
          <w:szCs w:val="20"/>
          <w:lang w:val="nl-NL"/>
        </w:rPr>
        <w:t xml:space="preserve">DKV </w:t>
      </w:r>
      <w:proofErr w:type="spellStart"/>
      <w:r w:rsidRPr="00B95905">
        <w:rPr>
          <w:rFonts w:ascii="Calibri" w:hAnsi="Calibri" w:cs="Calibri"/>
          <w:sz w:val="20"/>
          <w:szCs w:val="20"/>
          <w:lang w:val="nl-NL"/>
        </w:rPr>
        <w:t>Mobility</w:t>
      </w:r>
      <w:proofErr w:type="spellEnd"/>
      <w:r w:rsidRPr="00B95905">
        <w:rPr>
          <w:rFonts w:ascii="Calibri" w:hAnsi="Calibri" w:cs="Calibri"/>
          <w:sz w:val="20"/>
          <w:szCs w:val="20"/>
          <w:lang w:val="nl-NL"/>
        </w:rPr>
        <w:t xml:space="preserve"> behoort al ruim 85 jaar tot de toonaangevende </w:t>
      </w:r>
      <w:proofErr w:type="spellStart"/>
      <w:r w:rsidRPr="00B95905">
        <w:rPr>
          <w:rFonts w:ascii="Calibri" w:hAnsi="Calibri" w:cs="Calibri"/>
          <w:sz w:val="20"/>
          <w:szCs w:val="20"/>
          <w:lang w:val="nl-NL"/>
        </w:rPr>
        <w:t>mobility</w:t>
      </w:r>
      <w:proofErr w:type="spellEnd"/>
      <w:r w:rsidRPr="00B95905">
        <w:rPr>
          <w:rFonts w:ascii="Calibri" w:hAnsi="Calibri" w:cs="Calibri"/>
          <w:sz w:val="20"/>
          <w:szCs w:val="20"/>
          <w:lang w:val="nl-NL"/>
        </w:rPr>
        <w:t xml:space="preserve"> </w:t>
      </w:r>
      <w:proofErr w:type="gramStart"/>
      <w:r w:rsidRPr="00B95905">
        <w:rPr>
          <w:rFonts w:ascii="Calibri" w:hAnsi="Calibri" w:cs="Calibri"/>
          <w:sz w:val="20"/>
          <w:szCs w:val="20"/>
          <w:lang w:val="nl-NL"/>
        </w:rPr>
        <w:t>service providers</w:t>
      </w:r>
      <w:proofErr w:type="gramEnd"/>
      <w:r w:rsidRPr="00B95905">
        <w:rPr>
          <w:rFonts w:ascii="Calibri" w:hAnsi="Calibri" w:cs="Calibri"/>
          <w:sz w:val="20"/>
          <w:szCs w:val="20"/>
          <w:lang w:val="nl-NL"/>
        </w:rPr>
        <w:t xml:space="preserve"> in de transport- en logistieke sector en heeft inmiddels meer dan 1.400 medewerkers. Variërend van cashfree verzorging onderweg bij </w:t>
      </w:r>
      <w:proofErr w:type="spellStart"/>
      <w:r w:rsidRPr="00B95905">
        <w:rPr>
          <w:rFonts w:ascii="Calibri" w:hAnsi="Calibri" w:cs="Calibri"/>
          <w:sz w:val="20"/>
          <w:szCs w:val="20"/>
          <w:lang w:val="nl-NL"/>
        </w:rPr>
        <w:t>merkoverstijgende</w:t>
      </w:r>
      <w:proofErr w:type="spellEnd"/>
      <w:r w:rsidRPr="00B95905">
        <w:rPr>
          <w:rFonts w:ascii="Calibri" w:hAnsi="Calibri" w:cs="Calibri"/>
          <w:sz w:val="20"/>
          <w:szCs w:val="20"/>
          <w:lang w:val="nl-NL"/>
        </w:rPr>
        <w:t xml:space="preserve"> acceptatiepunten tot tolservice en btw-restitutie, biedt DKV </w:t>
      </w:r>
      <w:proofErr w:type="spellStart"/>
      <w:r w:rsidRPr="00B95905">
        <w:rPr>
          <w:rFonts w:ascii="Calibri" w:hAnsi="Calibri" w:cs="Calibri"/>
          <w:sz w:val="20"/>
          <w:szCs w:val="20"/>
          <w:lang w:val="nl-NL"/>
        </w:rPr>
        <w:t>Mobility</w:t>
      </w:r>
      <w:proofErr w:type="spellEnd"/>
      <w:r w:rsidRPr="00B95905">
        <w:rPr>
          <w:rFonts w:ascii="Calibri" w:hAnsi="Calibri" w:cs="Calibri"/>
          <w:sz w:val="20"/>
          <w:szCs w:val="20"/>
          <w:lang w:val="nl-NL"/>
        </w:rPr>
        <w:t xml:space="preserve"> uitgebreide, all-in service voor optimaal </w:t>
      </w:r>
      <w:proofErr w:type="spellStart"/>
      <w:r w:rsidRPr="00B95905">
        <w:rPr>
          <w:rFonts w:ascii="Calibri" w:hAnsi="Calibri" w:cs="Calibri"/>
          <w:sz w:val="20"/>
          <w:szCs w:val="20"/>
          <w:lang w:val="nl-NL"/>
        </w:rPr>
        <w:t>fleet</w:t>
      </w:r>
      <w:proofErr w:type="spellEnd"/>
      <w:r w:rsidRPr="00B95905">
        <w:rPr>
          <w:rFonts w:ascii="Calibri" w:hAnsi="Calibri" w:cs="Calibri"/>
          <w:sz w:val="20"/>
          <w:szCs w:val="20"/>
          <w:lang w:val="nl-NL"/>
        </w:rPr>
        <w:t xml:space="preserve"> management en het aansturen van wagenparken door heel Europa.  In 2020 behaalde DKV een omzetvolume van 9,3 miljard euro aan transacties. Momenteel zijn meer dan 5,1 miljoen DKV </w:t>
      </w:r>
      <w:proofErr w:type="spellStart"/>
      <w:r w:rsidRPr="00B95905">
        <w:rPr>
          <w:rFonts w:ascii="Calibri" w:hAnsi="Calibri" w:cs="Calibri"/>
          <w:sz w:val="20"/>
          <w:szCs w:val="20"/>
          <w:lang w:val="nl-NL"/>
        </w:rPr>
        <w:t>CARDs</w:t>
      </w:r>
      <w:proofErr w:type="spellEnd"/>
      <w:r w:rsidRPr="00B95905">
        <w:rPr>
          <w:rFonts w:ascii="Calibri" w:hAnsi="Calibri" w:cs="Calibri"/>
          <w:sz w:val="20"/>
          <w:szCs w:val="20"/>
          <w:lang w:val="nl-NL"/>
        </w:rPr>
        <w:t xml:space="preserve"> en on-board units in omloop bij </w:t>
      </w:r>
      <w:proofErr w:type="gramStart"/>
      <w:r w:rsidRPr="00B95905">
        <w:rPr>
          <w:rFonts w:ascii="Calibri" w:hAnsi="Calibri" w:cs="Calibri"/>
          <w:sz w:val="20"/>
          <w:szCs w:val="20"/>
          <w:lang w:val="nl-NL"/>
        </w:rPr>
        <w:t>circa</w:t>
      </w:r>
      <w:proofErr w:type="gramEnd"/>
      <w:r w:rsidRPr="00B95905">
        <w:rPr>
          <w:rFonts w:ascii="Calibri" w:hAnsi="Calibri" w:cs="Calibri"/>
          <w:sz w:val="20"/>
          <w:szCs w:val="20"/>
          <w:lang w:val="nl-NL"/>
        </w:rPr>
        <w:t xml:space="preserve"> 213.000 actieve klanten. In 2021 is de DKV CARD voor de zeventiende keer op rij onderscheiden als Best Brand in de categorie </w:t>
      </w:r>
      <w:proofErr w:type="spellStart"/>
      <w:r w:rsidRPr="00B95905">
        <w:rPr>
          <w:rFonts w:ascii="Calibri" w:hAnsi="Calibri" w:cs="Calibri"/>
          <w:sz w:val="20"/>
          <w:szCs w:val="20"/>
          <w:lang w:val="nl-NL"/>
        </w:rPr>
        <w:t>fuel</w:t>
      </w:r>
      <w:proofErr w:type="spellEnd"/>
      <w:r w:rsidRPr="00B95905">
        <w:rPr>
          <w:rFonts w:ascii="Calibri" w:hAnsi="Calibri" w:cs="Calibri"/>
          <w:sz w:val="20"/>
          <w:szCs w:val="20"/>
          <w:lang w:val="nl-NL"/>
        </w:rPr>
        <w:t xml:space="preserve"> &amp; service cards. </w:t>
      </w:r>
    </w:p>
    <w:p w14:paraId="23E53532" w14:textId="77777777" w:rsidR="00B95905" w:rsidRPr="00B95905" w:rsidRDefault="00B95905" w:rsidP="00B95905">
      <w:pPr>
        <w:spacing w:line="360" w:lineRule="auto"/>
        <w:rPr>
          <w:rFonts w:ascii="Calibri" w:hAnsi="Calibri" w:cs="Calibri"/>
          <w:sz w:val="20"/>
          <w:szCs w:val="20"/>
          <w:lang w:val="nl-NL"/>
        </w:rPr>
      </w:pPr>
    </w:p>
    <w:p w14:paraId="2B3680CE" w14:textId="5DEBEC26" w:rsidR="00B95905" w:rsidRPr="00B95905" w:rsidRDefault="00B95905" w:rsidP="00B95905">
      <w:pPr>
        <w:spacing w:line="360" w:lineRule="auto"/>
        <w:rPr>
          <w:rFonts w:ascii="Calibri" w:hAnsi="Calibri" w:cs="Calibri"/>
          <w:b/>
          <w:bCs/>
          <w:sz w:val="20"/>
          <w:szCs w:val="20"/>
          <w:lang w:val="nl-NL"/>
        </w:rPr>
      </w:pPr>
      <w:r w:rsidRPr="00B95905">
        <w:rPr>
          <w:rFonts w:ascii="Calibri" w:hAnsi="Calibri" w:cs="Calibri"/>
          <w:b/>
          <w:bCs/>
          <w:sz w:val="20"/>
          <w:szCs w:val="20"/>
          <w:lang w:val="nl-NL"/>
        </w:rPr>
        <w:t>Bij de afbeelding</w:t>
      </w:r>
    </w:p>
    <w:p w14:paraId="6F4FA6C0" w14:textId="698C5716" w:rsidR="00736346" w:rsidRPr="00B95905" w:rsidRDefault="00B95905" w:rsidP="00B95905">
      <w:pPr>
        <w:spacing w:line="360" w:lineRule="auto"/>
        <w:rPr>
          <w:rFonts w:ascii="Calibri" w:hAnsi="Calibri" w:cs="Calibri"/>
          <w:i/>
          <w:iCs/>
          <w:sz w:val="20"/>
          <w:szCs w:val="20"/>
          <w:lang w:val="nl-NL"/>
        </w:rPr>
      </w:pPr>
      <w:r>
        <w:rPr>
          <w:rFonts w:ascii="Calibri" w:hAnsi="Calibri" w:cs="Calibri"/>
          <w:noProof/>
          <w:sz w:val="20"/>
          <w:szCs w:val="20"/>
          <w:lang w:val="nl-NL"/>
        </w:rPr>
        <w:drawing>
          <wp:inline distT="0" distB="0" distL="0" distR="0" wp14:anchorId="36EC6EFE" wp14:editId="23310552">
            <wp:extent cx="5756910" cy="3837940"/>
            <wp:effectExtent l="0" t="0" r="0" b="0"/>
            <wp:docPr id="2" name="Afbeelding 2" descr="Afbeelding met persoon, h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hand&#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3837940"/>
                    </a:xfrm>
                    <a:prstGeom prst="rect">
                      <a:avLst/>
                    </a:prstGeom>
                  </pic:spPr>
                </pic:pic>
              </a:graphicData>
            </a:graphic>
          </wp:inline>
        </w:drawing>
      </w:r>
      <w:r w:rsidRPr="00B95905">
        <w:rPr>
          <w:rFonts w:ascii="Calibri" w:hAnsi="Calibri" w:cs="Calibri"/>
          <w:i/>
          <w:iCs/>
          <w:sz w:val="20"/>
          <w:szCs w:val="20"/>
          <w:lang w:val="nl-NL"/>
        </w:rPr>
        <w:t>Met de DKV BOX EUROPE biedt ADAC zijn leden een landonafhankelijke toloplossing voor mobile homes vanaf 3,5 ton. (</w:t>
      </w:r>
      <w:proofErr w:type="gramStart"/>
      <w:r w:rsidRPr="00B95905">
        <w:rPr>
          <w:rFonts w:ascii="Calibri" w:hAnsi="Calibri" w:cs="Calibri"/>
          <w:i/>
          <w:iCs/>
          <w:sz w:val="20"/>
          <w:szCs w:val="20"/>
          <w:lang w:val="nl-NL"/>
        </w:rPr>
        <w:t>foto</w:t>
      </w:r>
      <w:proofErr w:type="gramEnd"/>
      <w:r w:rsidRPr="00B95905">
        <w:rPr>
          <w:rFonts w:ascii="Calibri" w:hAnsi="Calibri" w:cs="Calibri"/>
          <w:i/>
          <w:iCs/>
          <w:sz w:val="20"/>
          <w:szCs w:val="20"/>
          <w:lang w:val="nl-NL"/>
        </w:rPr>
        <w:t xml:space="preserve"> DKV)</w:t>
      </w:r>
    </w:p>
    <w:sectPr w:rsidR="00736346" w:rsidRPr="00B95905"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05"/>
    <w:rsid w:val="00736346"/>
    <w:rsid w:val="008924A6"/>
    <w:rsid w:val="00B959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5B3F76E"/>
  <w15:chartTrackingRefBased/>
  <w15:docId w15:val="{3B07B80D-E9E2-1742-97B9-5ED22D52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5905"/>
    <w:pPr>
      <w:widowControl w:val="0"/>
    </w:pPr>
    <w:rPr>
      <w:rFonts w:ascii="Arial" w:eastAsia="Arial" w:hAnsi="Arial" w:cs="Arial"/>
      <w:sz w:val="22"/>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59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sandra@square-egg.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ta.lammerse@dkv-euroservice.com" TargetMode="External"/><Relationship Id="rId5" Type="http://schemas.openxmlformats.org/officeDocument/2006/relationships/hyperlink" Target="http://www.dkv-mobility.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515</Words>
  <Characters>2834</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1</cp:revision>
  <dcterms:created xsi:type="dcterms:W3CDTF">2021-09-07T07:29:00Z</dcterms:created>
  <dcterms:modified xsi:type="dcterms:W3CDTF">2021-09-07T07:36:00Z</dcterms:modified>
</cp:coreProperties>
</file>